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3AC5" w14:textId="3C9C7C96" w:rsidR="00F735BC" w:rsidRDefault="00D13C82" w:rsidP="00D13C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 Attention to Changes in Your Dealership’s Area of Responsibility</w:t>
      </w:r>
    </w:p>
    <w:p w14:paraId="3E02CCAA" w14:textId="2A1B84B2" w:rsidR="00D13C82" w:rsidRDefault="00D13C82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was the last time you received a letter from an OEM stating that it was expanding or reducing your dealership’s area of responsibility (“AOR”)?  Did you analyze the impact </w:t>
      </w:r>
      <w:r w:rsidR="00A2107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expanded or reduced AOR would have on your dealership’s sale performance or did you simply file away the letter for safekeeping?  Unfortunately, most dealers </w:t>
      </w:r>
      <w:r w:rsidR="00A21072">
        <w:rPr>
          <w:rFonts w:ascii="Times New Roman" w:hAnsi="Times New Roman" w:cs="Times New Roman"/>
          <w:sz w:val="24"/>
          <w:szCs w:val="24"/>
        </w:rPr>
        <w:t>take the latter approach</w:t>
      </w:r>
      <w:r>
        <w:rPr>
          <w:rFonts w:ascii="Times New Roman" w:hAnsi="Times New Roman" w:cs="Times New Roman"/>
          <w:sz w:val="24"/>
          <w:szCs w:val="24"/>
        </w:rPr>
        <w:t xml:space="preserve"> and do not realize that a change in </w:t>
      </w:r>
      <w:r w:rsidR="00A2107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dealership’s AOR can impact the dealership’s performance measurements </w:t>
      </w:r>
      <w:r w:rsidR="004B1849">
        <w:rPr>
          <w:rFonts w:ascii="Times New Roman" w:hAnsi="Times New Roman" w:cs="Times New Roman"/>
          <w:sz w:val="24"/>
          <w:szCs w:val="24"/>
        </w:rPr>
        <w:t>until it is too late.</w:t>
      </w:r>
    </w:p>
    <w:p w14:paraId="5E62FD7C" w14:textId="62CD1CEC" w:rsidR="00D13C82" w:rsidRDefault="00D13C82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common for an OEM to</w:t>
      </w:r>
      <w:r w:rsidR="004B1849">
        <w:rPr>
          <w:rFonts w:ascii="Times New Roman" w:hAnsi="Times New Roman" w:cs="Times New Roman"/>
          <w:sz w:val="24"/>
          <w:szCs w:val="24"/>
        </w:rPr>
        <w:t xml:space="preserve"> adjust</w:t>
      </w:r>
      <w:r>
        <w:rPr>
          <w:rFonts w:ascii="Times New Roman" w:hAnsi="Times New Roman" w:cs="Times New Roman"/>
          <w:sz w:val="24"/>
          <w:szCs w:val="24"/>
        </w:rPr>
        <w:t xml:space="preserve"> a dealership’s AOR.  Generally, an OEM will adjust a dealership’s AOR based on census tracts or some other method.  Although a plain reading of a letter adjusting a dealership’s AOR may seem like a minimal change to dealer operations, a change in the dealership’s AOR could have a significant impact on the dealership’s performance metrics.</w:t>
      </w:r>
    </w:p>
    <w:p w14:paraId="4B7424B7" w14:textId="71DB68E4" w:rsidR="00F93961" w:rsidRDefault="00D13C82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in the event an OEM expands a dealership’s AOR, </w:t>
      </w:r>
      <w:r w:rsidR="00F93961">
        <w:rPr>
          <w:rFonts w:ascii="Times New Roman" w:hAnsi="Times New Roman" w:cs="Times New Roman"/>
          <w:sz w:val="24"/>
          <w:szCs w:val="24"/>
        </w:rPr>
        <w:t xml:space="preserve">the dealership should expect sales performance calculations to decline.  Since OEMs analyze their dealer’s sales performance as a percentage of the average sales penetration in the dealer’s state or region, the number of total sales by which the dealership’s sales performance is being measured increases.  As a result, the dealership’s total sales will now be measured against a greater number of </w:t>
      </w:r>
      <w:r w:rsidR="004B1849">
        <w:rPr>
          <w:rFonts w:ascii="Times New Roman" w:hAnsi="Times New Roman" w:cs="Times New Roman"/>
          <w:sz w:val="24"/>
          <w:szCs w:val="24"/>
        </w:rPr>
        <w:t>regional sales</w:t>
      </w:r>
      <w:r w:rsidR="00F93961">
        <w:rPr>
          <w:rFonts w:ascii="Times New Roman" w:hAnsi="Times New Roman" w:cs="Times New Roman"/>
          <w:sz w:val="24"/>
          <w:szCs w:val="24"/>
        </w:rPr>
        <w:t xml:space="preserve"> resulting in a lower penetration rate.  In effect, your dealership could be a strong performer before your AOR was expanded and a poor performer immediately after the expansion.</w:t>
      </w:r>
    </w:p>
    <w:p w14:paraId="4C70DDD2" w14:textId="5C06B89B" w:rsidR="00F93961" w:rsidRDefault="00F93961" w:rsidP="00F93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the OEM reduces your dealership’s AOR, there is a strong likelihood that the OEM may be planning to add a new dealership </w:t>
      </w:r>
      <w:r w:rsidR="00724149">
        <w:rPr>
          <w:rFonts w:ascii="Times New Roman" w:hAnsi="Times New Roman" w:cs="Times New Roman"/>
          <w:sz w:val="24"/>
          <w:szCs w:val="24"/>
        </w:rPr>
        <w:t>in or nea</w:t>
      </w:r>
      <w:r w:rsidR="004B184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the area removed from your dealership’s AOR.  Further, the dealership will no longer receive </w:t>
      </w:r>
      <w:r w:rsidR="00724149">
        <w:rPr>
          <w:rFonts w:ascii="Times New Roman" w:hAnsi="Times New Roman" w:cs="Times New Roman"/>
          <w:sz w:val="24"/>
          <w:szCs w:val="24"/>
        </w:rPr>
        <w:t xml:space="preserve">OEM </w:t>
      </w:r>
      <w:r>
        <w:rPr>
          <w:rFonts w:ascii="Times New Roman" w:hAnsi="Times New Roman" w:cs="Times New Roman"/>
          <w:sz w:val="24"/>
          <w:szCs w:val="24"/>
        </w:rPr>
        <w:t xml:space="preserve">direct marketing </w:t>
      </w:r>
      <w:r w:rsidR="00724149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 warranty recalls </w:t>
      </w:r>
      <w:r w:rsidR="0072414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customers residing in the area that was removed.</w:t>
      </w:r>
    </w:p>
    <w:p w14:paraId="27D22543" w14:textId="292466DA" w:rsidR="00A21072" w:rsidRDefault="00F93961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what should you do when you receive a notice that your dealership’s AOR is being modified?  </w:t>
      </w:r>
      <w:r w:rsidR="00A21072">
        <w:rPr>
          <w:rFonts w:ascii="Times New Roman" w:hAnsi="Times New Roman" w:cs="Times New Roman"/>
          <w:sz w:val="24"/>
          <w:szCs w:val="24"/>
        </w:rPr>
        <w:t>First, y</w:t>
      </w:r>
      <w:r>
        <w:rPr>
          <w:rFonts w:ascii="Times New Roman" w:hAnsi="Times New Roman" w:cs="Times New Roman"/>
          <w:sz w:val="24"/>
          <w:szCs w:val="24"/>
        </w:rPr>
        <w:t>ou should immediately compare your current territory with the proposed territory.</w:t>
      </w:r>
      <w:r w:rsidR="00A21072">
        <w:rPr>
          <w:rFonts w:ascii="Times New Roman" w:hAnsi="Times New Roman" w:cs="Times New Roman"/>
          <w:sz w:val="24"/>
          <w:szCs w:val="24"/>
        </w:rPr>
        <w:t xml:space="preserve">  Take notice of any geographical factors, such as a mountain </w:t>
      </w:r>
      <w:r w:rsidR="00724149">
        <w:rPr>
          <w:rFonts w:ascii="Times New Roman" w:hAnsi="Times New Roman" w:cs="Times New Roman"/>
          <w:sz w:val="24"/>
          <w:szCs w:val="24"/>
        </w:rPr>
        <w:t xml:space="preserve">range </w:t>
      </w:r>
      <w:r w:rsidR="00A21072">
        <w:rPr>
          <w:rFonts w:ascii="Times New Roman" w:hAnsi="Times New Roman" w:cs="Times New Roman"/>
          <w:sz w:val="24"/>
          <w:szCs w:val="24"/>
        </w:rPr>
        <w:t xml:space="preserve">or a heavily traveled highway, that might impact where customers will purchase and/or service their equipment.  Further, you should review whether the proposed AOR might increase competition between your dealership and an existing or new dealership.  </w:t>
      </w:r>
    </w:p>
    <w:p w14:paraId="5A645D68" w14:textId="3CA7C5FB" w:rsidR="00D13C82" w:rsidRDefault="00A21072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you should communicate </w:t>
      </w:r>
      <w:r w:rsidR="00724149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concerns </w:t>
      </w:r>
      <w:r w:rsidR="00724149">
        <w:rPr>
          <w:rFonts w:ascii="Times New Roman" w:hAnsi="Times New Roman" w:cs="Times New Roman"/>
          <w:sz w:val="24"/>
          <w:szCs w:val="24"/>
        </w:rPr>
        <w:t xml:space="preserve">about the proposed AOR to </w:t>
      </w:r>
      <w:r>
        <w:rPr>
          <w:rFonts w:ascii="Times New Roman" w:hAnsi="Times New Roman" w:cs="Times New Roman"/>
          <w:sz w:val="24"/>
          <w:szCs w:val="24"/>
        </w:rPr>
        <w:t>the OEM in writing.  If the OEM does not take action to resolve your concerns, then you likely have a statutory right to protest the adverse changes under your state</w:t>
      </w:r>
      <w:r w:rsidR="004B1849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franchise law.  However, it is important to remember that your state’s franchise law likely sets a deadline by which you can file a protest, such as 45 days from the date you received the notice.  As a result, you should act quickly in determining whether you need to file a protest to preserve your right to do so.  </w:t>
      </w:r>
    </w:p>
    <w:p w14:paraId="32F9A43A" w14:textId="2CA42C61" w:rsidR="00A21072" w:rsidRDefault="00A21072" w:rsidP="00D1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matter what you decide to do, it is important to remain vigilant in protecting your dealership by analyzing any changes to your dealership’s AOR.  </w:t>
      </w:r>
      <w:r w:rsidR="00724149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have concerns about an OEM’s changes to your AOR, then contact counsel to discuss </w:t>
      </w:r>
      <w:r w:rsidR="007241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</w:t>
      </w:r>
      <w:r w:rsidR="0072414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your legal rights before it is too late.  </w:t>
      </w:r>
    </w:p>
    <w:p w14:paraId="1551AAE7" w14:textId="62A490D0" w:rsidR="00B8328C" w:rsidRPr="00525D10" w:rsidRDefault="00B8328C" w:rsidP="00B832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Article courtesy of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Hilary Holmes Rheaume, Esq., an Attorney with Bernstein, Shur, Sawyer &amp; Nelson, P.A. in Manchester, New Hampshire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If you want to learn more, you can contact Hilary directly at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(603) 665-8839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hrheaume@bernsteinshur.com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473F3C" w14:textId="77777777" w:rsidR="00B8328C" w:rsidRPr="00D13C82" w:rsidRDefault="00B8328C" w:rsidP="00D13C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28C" w:rsidRPr="00D1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F"/>
    <w:rsid w:val="00094E3F"/>
    <w:rsid w:val="002A5891"/>
    <w:rsid w:val="003D7CA9"/>
    <w:rsid w:val="004B1849"/>
    <w:rsid w:val="00724149"/>
    <w:rsid w:val="0082698D"/>
    <w:rsid w:val="00A21072"/>
    <w:rsid w:val="00A56CDB"/>
    <w:rsid w:val="00B367A4"/>
    <w:rsid w:val="00B8328C"/>
    <w:rsid w:val="00D13C82"/>
    <w:rsid w:val="00F735BC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C669"/>
  <w15:chartTrackingRefBased/>
  <w15:docId w15:val="{95A7382D-5D6D-4890-BA4E-9B534F0B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Holmes Rheaume</dc:creator>
  <cp:keywords/>
  <dc:description/>
  <cp:lastModifiedBy>Hilary Holmes Rheaume</cp:lastModifiedBy>
  <cp:revision>4</cp:revision>
  <dcterms:created xsi:type="dcterms:W3CDTF">2022-04-19T09:13:00Z</dcterms:created>
  <dcterms:modified xsi:type="dcterms:W3CDTF">2022-04-19T19:17:00Z</dcterms:modified>
</cp:coreProperties>
</file>